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81EC" w14:textId="1A64EED9" w:rsidR="00367148" w:rsidRDefault="00002A34" w:rsidP="00367148">
      <w:pPr>
        <w:spacing w:after="0" w:line="240" w:lineRule="auto"/>
        <w:rPr>
          <w:rFonts w:ascii="Lato" w:eastAsia="Times" w:hAnsi="Lato" w:cs="Times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172115" wp14:editId="52B96DA9">
            <wp:simplePos x="0" y="0"/>
            <wp:positionH relativeFrom="column">
              <wp:posOffset>-914569</wp:posOffset>
            </wp:positionH>
            <wp:positionV relativeFrom="page">
              <wp:posOffset>-124691</wp:posOffset>
            </wp:positionV>
            <wp:extent cx="7772103" cy="10173335"/>
            <wp:effectExtent l="0" t="0" r="635" b="0"/>
            <wp:wrapNone/>
            <wp:docPr id="18490265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026526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103" cy="10173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627E77" w14:textId="604EF82D" w:rsidR="00367148" w:rsidRPr="004F2D83" w:rsidRDefault="00367148" w:rsidP="00367148">
      <w:pPr>
        <w:spacing w:after="0" w:line="240" w:lineRule="auto"/>
        <w:rPr>
          <w:rFonts w:ascii="Lato" w:eastAsia="Times" w:hAnsi="Lato" w:cs="Times"/>
          <w:b/>
          <w:bCs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b/>
          <w:bCs/>
          <w:color w:val="000000" w:themeColor="text1"/>
          <w:sz w:val="24"/>
          <w:szCs w:val="24"/>
        </w:rPr>
        <w:t>Subject: We’re celebrating National Numeracy Day on 17 May!</w:t>
      </w:r>
    </w:p>
    <w:p w14:paraId="789A91D7" w14:textId="77777777" w:rsidR="00367148" w:rsidRPr="004F2D83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5CD9D38C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Dear parent/</w:t>
      </w:r>
      <w:proofErr w:type="spellStart"/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carer</w:t>
      </w:r>
      <w:proofErr w:type="spellEnd"/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, </w:t>
      </w:r>
    </w:p>
    <w:p w14:paraId="2B95982C" w14:textId="77777777" w:rsidR="00367148" w:rsidRPr="004F2D83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24FBA28F" w14:textId="77777777" w:rsidR="00367148" w:rsidRDefault="00367148" w:rsidP="00367148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  <w:lang w:val="en-GB"/>
        </w:rPr>
      </w:pPr>
      <w:r w:rsidRPr="004F2D83">
        <w:rPr>
          <w:rFonts w:ascii="Lato" w:eastAsia="Lato" w:hAnsi="Lato" w:cs="Lato"/>
          <w:color w:val="000000" w:themeColor="text1"/>
          <w:sz w:val="24"/>
          <w:szCs w:val="24"/>
          <w:lang w:val="en-GB"/>
        </w:rPr>
        <w:t>Wednesday 17 May is National Numeracy Day – the UK’s only day dedicated to everyday maths.</w:t>
      </w:r>
    </w:p>
    <w:p w14:paraId="649801DE" w14:textId="77777777" w:rsidR="00367148" w:rsidRPr="004F2D83" w:rsidRDefault="00367148" w:rsidP="00367148">
      <w:pPr>
        <w:spacing w:after="0" w:line="240" w:lineRule="auto"/>
        <w:rPr>
          <w:rFonts w:ascii="Lato" w:hAnsi="Lato"/>
          <w:sz w:val="24"/>
          <w:szCs w:val="24"/>
        </w:rPr>
      </w:pPr>
    </w:p>
    <w:p w14:paraId="368C8B26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It’s a day that celebrates the importance of numbers for children and adults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alike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, building brighter futures through confidence with numbers and inspiring everyone to improve their numeracy skills. </w:t>
      </w:r>
    </w:p>
    <w:p w14:paraId="48C3010D" w14:textId="77777777" w:rsidR="00367148" w:rsidRPr="004F2D83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7C0C3E2A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The charity National Numeracy has teamed up with celebrities and experts to create fun and engaging activities that will get children feeling good about numbers </w:t>
      </w:r>
      <w:r>
        <w:rPr>
          <w:rFonts w:ascii="Lato" w:eastAsia="Times" w:hAnsi="Lato" w:cs="Times"/>
          <w:color w:val="000000" w:themeColor="text1"/>
          <w:sz w:val="24"/>
          <w:szCs w:val="24"/>
        </w:rPr>
        <w:t>so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together, we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can dance, </w:t>
      </w:r>
      <w:proofErr w:type="gramStart"/>
      <w:r>
        <w:rPr>
          <w:rFonts w:ascii="Lato" w:eastAsia="Times" w:hAnsi="Lato" w:cs="Times"/>
          <w:color w:val="000000" w:themeColor="text1"/>
          <w:sz w:val="24"/>
          <w:szCs w:val="24"/>
        </w:rPr>
        <w:t>bake</w:t>
      </w:r>
      <w:proofErr w:type="gramEnd"/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and rap our way to number confidence!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</w:p>
    <w:p w14:paraId="7CB9C76B" w14:textId="77777777" w:rsidR="00367148" w:rsidRPr="004F2D83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7E243EF1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We have lots of free, fun activities planned for your children to take part in at school, as well as resources they can use at home.</w:t>
      </w:r>
    </w:p>
    <w:p w14:paraId="4F8F931E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520BD192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b/>
          <w:bCs/>
          <w:color w:val="000000" w:themeColor="text1"/>
          <w:sz w:val="24"/>
          <w:szCs w:val="24"/>
        </w:rPr>
        <w:t>National Numeracy Day Live on 17 May: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We’ll be starting the day in style by taking part in a nationwide livestreamed event from 9:30am. Strictly Come Dancing’s Katya Jones will lead a fun dance warm up, followed by an interactive Big Number Fun Quiz, hosted by Bobby Seagull. 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There’ll be special guests from CBeebies </w:t>
      </w:r>
      <w:proofErr w:type="spellStart"/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Numberblocks</w:t>
      </w:r>
      <w:proofErr w:type="spellEnd"/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and West Ham United Foundation too.</w:t>
      </w:r>
    </w:p>
    <w:p w14:paraId="2A73A88E" w14:textId="77777777" w:rsidR="00367148" w:rsidRPr="004F2D83" w:rsidRDefault="00367148" w:rsidP="00367148">
      <w:pPr>
        <w:spacing w:after="0" w:line="240" w:lineRule="auto"/>
        <w:rPr>
          <w:rFonts w:ascii="Lato" w:hAnsi="Lato"/>
          <w:sz w:val="24"/>
          <w:szCs w:val="24"/>
        </w:rPr>
      </w:pPr>
    </w:p>
    <w:p w14:paraId="3216133F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FF0000"/>
          <w:sz w:val="24"/>
          <w:szCs w:val="24"/>
        </w:rPr>
      </w:pPr>
      <w:r w:rsidRPr="004F2D83">
        <w:rPr>
          <w:rFonts w:ascii="Lato" w:eastAsia="Times" w:hAnsi="Lato" w:cs="Times"/>
          <w:b/>
          <w:bCs/>
          <w:color w:val="000000" w:themeColor="text1"/>
          <w:sz w:val="24"/>
          <w:szCs w:val="24"/>
        </w:rPr>
        <w:t>Number Heroes Competition: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We’ll be sparking imagination and conversations about using numbers and </w:t>
      </w:r>
      <w:proofErr w:type="spellStart"/>
      <w:r>
        <w:rPr>
          <w:rFonts w:ascii="Lato" w:eastAsia="Times" w:hAnsi="Lato" w:cs="Times"/>
          <w:color w:val="000000" w:themeColor="text1"/>
          <w:sz w:val="24"/>
          <w:szCs w:val="24"/>
        </w:rPr>
        <w:t>maths</w:t>
      </w:r>
      <w:proofErr w:type="spellEnd"/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in our future dream jobs or hobbies by creating our entries for the Number Heroes Competition.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  <w:r>
        <w:rPr>
          <w:rFonts w:ascii="Lato" w:eastAsia="Times" w:hAnsi="Lato" w:cs="Times"/>
          <w:color w:val="000000" w:themeColor="text1"/>
          <w:sz w:val="24"/>
          <w:szCs w:val="24"/>
        </w:rPr>
        <w:t>The lucky w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inners will receive a £50 voucher for themselves, as well as a £1,000 prize bundle for 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their </w:t>
      </w:r>
      <w:r w:rsidRPr="004F2D83">
        <w:rPr>
          <w:rFonts w:ascii="Lato" w:eastAsia="Times" w:hAnsi="Lato" w:cs="Times"/>
          <w:color w:val="FF0000"/>
          <w:sz w:val="24"/>
          <w:szCs w:val="24"/>
        </w:rPr>
        <w:t>nursery/school/youth group. [</w:t>
      </w:r>
      <w:r>
        <w:rPr>
          <w:rFonts w:ascii="Lato" w:eastAsia="Times" w:hAnsi="Lato" w:cs="Times"/>
          <w:color w:val="FF0000"/>
          <w:sz w:val="24"/>
          <w:szCs w:val="24"/>
        </w:rPr>
        <w:t>d</w:t>
      </w:r>
      <w:r w:rsidRPr="004F2D83">
        <w:rPr>
          <w:rFonts w:ascii="Lato" w:eastAsia="Times" w:hAnsi="Lato" w:cs="Times"/>
          <w:color w:val="FF0000"/>
          <w:sz w:val="24"/>
          <w:szCs w:val="24"/>
        </w:rPr>
        <w:t>elete as appropriate]</w:t>
      </w:r>
      <w:r>
        <w:rPr>
          <w:rFonts w:ascii="Lato" w:eastAsia="Times" w:hAnsi="Lato" w:cs="Times"/>
          <w:color w:val="FF0000"/>
          <w:sz w:val="24"/>
          <w:szCs w:val="24"/>
        </w:rPr>
        <w:t>.</w:t>
      </w:r>
    </w:p>
    <w:p w14:paraId="13ED328E" w14:textId="77777777" w:rsidR="00367148" w:rsidRPr="004F2D83" w:rsidRDefault="00367148" w:rsidP="00367148">
      <w:pPr>
        <w:spacing w:after="0" w:line="240" w:lineRule="auto"/>
        <w:rPr>
          <w:rFonts w:ascii="Lato" w:hAnsi="Lato"/>
          <w:sz w:val="24"/>
          <w:szCs w:val="24"/>
        </w:rPr>
      </w:pPr>
    </w:p>
    <w:p w14:paraId="0DB91CD3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We’re encouraging children 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and staff 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>to come in dressed up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in the theme of Number Heroes. From well-known mathematicians or inventors, to transforming into our </w:t>
      </w:r>
      <w:proofErr w:type="spellStart"/>
      <w:r>
        <w:rPr>
          <w:rFonts w:ascii="Lato" w:eastAsia="Times" w:hAnsi="Lato" w:cs="Times"/>
          <w:color w:val="000000" w:themeColor="text1"/>
          <w:sz w:val="24"/>
          <w:szCs w:val="24"/>
        </w:rPr>
        <w:t>favourite</w:t>
      </w:r>
      <w:proofErr w:type="spellEnd"/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shapes or </w:t>
      </w:r>
      <w:proofErr w:type="spellStart"/>
      <w:r>
        <w:rPr>
          <w:rFonts w:ascii="Lato" w:eastAsia="Times" w:hAnsi="Lato" w:cs="Times"/>
          <w:color w:val="000000" w:themeColor="text1"/>
          <w:sz w:val="24"/>
          <w:szCs w:val="24"/>
        </w:rPr>
        <w:t>maths</w:t>
      </w:r>
      <w:proofErr w:type="spellEnd"/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tools, or simply wearing an item of clothing with numbers on it – however you choose to interpret the theme, it’ll be a great way to celebrate all things numbers and </w:t>
      </w:r>
      <w:proofErr w:type="spellStart"/>
      <w:r>
        <w:rPr>
          <w:rFonts w:ascii="Lato" w:eastAsia="Times" w:hAnsi="Lato" w:cs="Times"/>
          <w:color w:val="000000" w:themeColor="text1"/>
          <w:sz w:val="24"/>
          <w:szCs w:val="24"/>
        </w:rPr>
        <w:t>maths</w:t>
      </w:r>
      <w:proofErr w:type="spellEnd"/>
      <w:r>
        <w:rPr>
          <w:rFonts w:ascii="Lato" w:eastAsia="Times" w:hAnsi="Lato" w:cs="Times"/>
          <w:color w:val="000000" w:themeColor="text1"/>
          <w:sz w:val="24"/>
          <w:szCs w:val="24"/>
        </w:rPr>
        <w:t>.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</w:p>
    <w:p w14:paraId="119376B7" w14:textId="77777777" w:rsidR="00367148" w:rsidRPr="004F2D83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613DF676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One of the best ways to support children to feel positive about numbers is to feel confident yourself. National Numeracy has lots of free resources to help </w:t>
      </w:r>
      <w:r>
        <w:rPr>
          <w:rFonts w:ascii="Lato" w:eastAsia="Times" w:hAnsi="Lato" w:cs="Times"/>
          <w:color w:val="000000" w:themeColor="text1"/>
          <w:sz w:val="24"/>
          <w:szCs w:val="24"/>
        </w:rPr>
        <w:t>adults, so you can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support your children with numbers</w:t>
      </w:r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and </w:t>
      </w:r>
      <w:proofErr w:type="spellStart"/>
      <w:proofErr w:type="gramStart"/>
      <w:r>
        <w:rPr>
          <w:rFonts w:ascii="Lato" w:eastAsia="Times" w:hAnsi="Lato" w:cs="Times"/>
          <w:color w:val="000000" w:themeColor="text1"/>
          <w:sz w:val="24"/>
          <w:szCs w:val="24"/>
        </w:rPr>
        <w:t>maths</w:t>
      </w:r>
      <w:proofErr w:type="spellEnd"/>
      <w:r>
        <w:rPr>
          <w:rFonts w:ascii="Lato" w:eastAsia="Times" w:hAnsi="Lato" w:cs="Times"/>
          <w:color w:val="000000" w:themeColor="text1"/>
          <w:sz w:val="24"/>
          <w:szCs w:val="24"/>
        </w:rPr>
        <w:t>, and</w:t>
      </w:r>
      <w:proofErr w:type="gramEnd"/>
      <w:r>
        <w:rPr>
          <w:rFonts w:ascii="Lato" w:eastAsia="Times" w:hAnsi="Lato" w:cs="Times"/>
          <w:color w:val="000000" w:themeColor="text1"/>
          <w:sz w:val="24"/>
          <w:szCs w:val="24"/>
        </w:rPr>
        <w:t xml:space="preserve"> boost your own numeracy skills too!</w:t>
      </w:r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</w:p>
    <w:p w14:paraId="2124FE9C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2348762C" w14:textId="77777777" w:rsidR="00367148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  <w:hyperlink r:id="rId8">
        <w:r>
          <w:rPr>
            <w:rStyle w:val="Hyperlink"/>
            <w:rFonts w:ascii="Lato" w:eastAsia="Times" w:hAnsi="Lato" w:cs="Times"/>
            <w:sz w:val="24"/>
            <w:szCs w:val="24"/>
          </w:rPr>
          <w:t>You can access a range of free resources for adults on the National Numeracy Day website.</w:t>
        </w:r>
      </w:hyperlink>
      <w:r w:rsidRPr="004F2D83">
        <w:rPr>
          <w:rFonts w:ascii="Lato" w:eastAsia="Times" w:hAnsi="Lato" w:cs="Times"/>
          <w:color w:val="000000" w:themeColor="text1"/>
          <w:sz w:val="24"/>
          <w:szCs w:val="24"/>
        </w:rPr>
        <w:t xml:space="preserve"> </w:t>
      </w:r>
    </w:p>
    <w:p w14:paraId="2DEA451C" w14:textId="77777777" w:rsidR="00367148" w:rsidRPr="0012101F" w:rsidRDefault="00367148" w:rsidP="00367148">
      <w:pPr>
        <w:spacing w:after="0" w:line="240" w:lineRule="auto"/>
        <w:rPr>
          <w:rFonts w:ascii="Lato" w:eastAsia="Times" w:hAnsi="Lato" w:cs="Times"/>
          <w:color w:val="000000" w:themeColor="text1"/>
          <w:sz w:val="24"/>
          <w:szCs w:val="24"/>
        </w:rPr>
      </w:pPr>
    </w:p>
    <w:p w14:paraId="2C078E63" w14:textId="133604DB" w:rsidR="00415098" w:rsidRPr="00367148" w:rsidRDefault="00367148" w:rsidP="004F2D83">
      <w:pPr>
        <w:spacing w:after="0" w:line="240" w:lineRule="auto"/>
        <w:rPr>
          <w:rFonts w:ascii="Lato" w:eastAsia="Times" w:hAnsi="Lato" w:cs="Times"/>
          <w:b/>
          <w:bCs/>
          <w:color w:val="000000" w:themeColor="text1"/>
          <w:sz w:val="24"/>
          <w:szCs w:val="24"/>
        </w:rPr>
      </w:pPr>
      <w:r>
        <w:rPr>
          <w:rFonts w:ascii="Lato" w:eastAsia="Times" w:hAnsi="Lato" w:cs="Times"/>
          <w:color w:val="000000" w:themeColor="text1"/>
          <w:sz w:val="24"/>
          <w:szCs w:val="24"/>
        </w:rPr>
        <w:t>Together, we can get the whole nation feeling good about numbers!</w:t>
      </w:r>
    </w:p>
    <w:sectPr w:rsidR="00415098" w:rsidRPr="00367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Times">
    <w:altName w:val="Times New Roman"/>
    <w:panose1 w:val="00000500000000020000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5384A2"/>
    <w:rsid w:val="00002A34"/>
    <w:rsid w:val="00046441"/>
    <w:rsid w:val="0012101F"/>
    <w:rsid w:val="00367148"/>
    <w:rsid w:val="00415098"/>
    <w:rsid w:val="004F2D83"/>
    <w:rsid w:val="007A1A85"/>
    <w:rsid w:val="00AD3D58"/>
    <w:rsid w:val="265384A2"/>
    <w:rsid w:val="47A79F48"/>
    <w:rsid w:val="48F81E58"/>
    <w:rsid w:val="6F7ED099"/>
    <w:rsid w:val="78F1D421"/>
    <w:rsid w:val="7FAFB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384A2"/>
  <w15:chartTrackingRefBased/>
  <w15:docId w15:val="{EB3BF437-9F25-4119-AD55-4F682768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4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644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2D83"/>
  </w:style>
  <w:style w:type="character" w:customStyle="1" w:styleId="spellingerror">
    <w:name w:val="spellingerror"/>
    <w:basedOn w:val="DefaultParagraphFont"/>
    <w:rsid w:val="004F2D83"/>
  </w:style>
  <w:style w:type="character" w:customStyle="1" w:styleId="eop">
    <w:name w:val="eop"/>
    <w:basedOn w:val="DefaultParagraphFont"/>
    <w:rsid w:val="0012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ionalnumeracy.org.uk/numeracyday?utm_source=signupsupport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FE630D82CD840BE3B853723BB2ED2" ma:contentTypeVersion="25" ma:contentTypeDescription="Create a new document." ma:contentTypeScope="" ma:versionID="226a056c57678b6eaf77749b0118ea19">
  <xsd:schema xmlns:xsd="http://www.w3.org/2001/XMLSchema" xmlns:xs="http://www.w3.org/2001/XMLSchema" xmlns:p="http://schemas.microsoft.com/office/2006/metadata/properties" xmlns:ns2="9ee82e13-1b50-405b-9568-052d589b8073" xmlns:ns3="5c446c59-e2cf-4ab6-976a-d41307e20e11" xmlns:ns4="a0c5e170-c2bf-40c5-965f-30bc478cefd3" targetNamespace="http://schemas.microsoft.com/office/2006/metadata/properties" ma:root="true" ma:fieldsID="be597f8e96113eac20f9ac717b970c68" ns2:_="" ns3:_="" ns4:_="">
    <xsd:import namespace="9ee82e13-1b50-405b-9568-052d589b8073"/>
    <xsd:import namespace="5c446c59-e2cf-4ab6-976a-d41307e20e11"/>
    <xsd:import namespace="a0c5e170-c2bf-40c5-965f-30bc478cefd3"/>
    <xsd:element name="properties">
      <xsd:complexType>
        <xsd:sequence>
          <xsd:element name="documentManagement">
            <xsd:complexType>
              <xsd:all>
                <xsd:element ref="ns2:Product_x0020_or_x0020_project"/>
                <xsd:element ref="ns2:Audience" minOccurs="0"/>
                <xsd:element ref="ns2:Related_x0020_organisation" minOccurs="0"/>
                <xsd:element ref="ns2:Marketing_x0020_collateral" minOccurs="0"/>
                <xsd:element ref="ns2:Purpose" minOccurs="0"/>
                <xsd:element ref="ns3:SharedWithUsers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82e13-1b50-405b-9568-052d589b8073" elementFormDefault="qualified">
    <xsd:import namespace="http://schemas.microsoft.com/office/2006/documentManagement/types"/>
    <xsd:import namespace="http://schemas.microsoft.com/office/infopath/2007/PartnerControls"/>
    <xsd:element name="Product_x0020_or_x0020_project" ma:index="8" ma:displayName="Product or project" ma:format="Dropdown" ma:internalName="Product_x0020_or_x0020_project">
      <xsd:simpleType>
        <xsd:restriction base="dms:Choice">
          <xsd:enumeration value="National Numeracy Day"/>
          <xsd:enumeration value="National Numeracy Challenge (NNC)"/>
          <xsd:enumeration value="NNC Champions"/>
          <xsd:enumeration value="NNC Online"/>
          <xsd:enumeration value="Firm Foundations (PHF)"/>
          <xsd:enumeration value="Parental Engagement (PHF)"/>
          <xsd:enumeration value="Event"/>
          <xsd:enumeration value="Numeracy Forum"/>
          <xsd:enumeration value="HoL Reception 2012"/>
          <xsd:enumeration value="Manifesto"/>
          <xsd:enumeration value="YouGov"/>
          <xsd:enumeration value="NAC"/>
          <xsd:enumeration value="Morning Maths Meetings (MMM)"/>
          <xsd:enumeration value="Numeracy Review"/>
          <xsd:enumeration value="APPG"/>
          <xsd:enumeration value="Website"/>
          <xsd:enumeration value="Passport Maths"/>
          <xsd:enumeration value="Internal Comms"/>
          <xsd:enumeration value="Media"/>
          <xsd:enumeration value="Star Dash Studios"/>
          <xsd:enumeration value="Number Confidence Week"/>
          <xsd:enumeration value="Checktember"/>
          <xsd:enumeration value="Other"/>
        </xsd:restriction>
      </xsd:simpleType>
    </xsd:element>
    <xsd:element name="Audience" ma:index="9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arents"/>
                    <xsd:enumeration value="Learners"/>
                    <xsd:enumeration value="Employers"/>
                    <xsd:enumeration value="Teachers"/>
                    <xsd:enumeration value="Influencers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Related_x0020_organisation" ma:index="10" nillable="true" ma:displayName="Related organisation" ma:internalName="Related_x0020_organisation">
      <xsd:simpleType>
        <xsd:restriction base="dms:Text">
          <xsd:maxLength value="100"/>
        </xsd:restriction>
      </xsd:simpleType>
    </xsd:element>
    <xsd:element name="Marketing_x0020_collateral" ma:index="11" nillable="true" ma:displayName="External Document - Use" ma:format="Dropdown" ma:indexed="true" ma:internalName="Marketing_x0020_collateral">
      <xsd:simpleType>
        <xsd:restriction base="dms:Choice">
          <xsd:enumeration value="News release"/>
          <xsd:enumeration value="Presentation"/>
          <xsd:enumeration value="Case study"/>
          <xsd:enumeration value="Leaflet / Handout"/>
          <xsd:enumeration value="Logo"/>
        </xsd:restriction>
      </xsd:simpleType>
    </xsd:element>
    <xsd:element name="Purpose" ma:index="12" nillable="true" ma:displayName="Internal Document - Use" ma:format="Dropdown" ma:indexed="true" ma:internalName="Purpose">
      <xsd:simpleType>
        <xsd:restriction base="dms:Choice">
          <xsd:enumeration value="Planning"/>
          <xsd:enumeration value="Guidelines"/>
          <xsd:enumeration value="Application"/>
          <xsd:enumeration value="Contact list"/>
          <xsd:enumeration value="Pre design copy"/>
          <xsd:enumeration value="Consultation / Response"/>
          <xsd:enumeration value="Third party comms"/>
          <xsd:enumeration value="Evidence / Report"/>
          <xsd:enumeration value="Case Study"/>
        </xsd:restriction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31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e170-c2bf-40c5-965f-30bc478cefd3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6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 xmlns="9ee82e13-1b50-405b-9568-052d589b8073" xsi:nil="true"/>
    <lcf76f155ced4ddcb4097134ff3c332f xmlns="9ee82e13-1b50-405b-9568-052d589b8073">
      <Terms xmlns="http://schemas.microsoft.com/office/infopath/2007/PartnerControls"/>
    </lcf76f155ced4ddcb4097134ff3c332f>
    <Related_x0020_organisation xmlns="9ee82e13-1b50-405b-9568-052d589b8073" xsi:nil="true"/>
    <Marketing_x0020_collateral xmlns="9ee82e13-1b50-405b-9568-052d589b8073" xsi:nil="true"/>
    <Purpose xmlns="9ee82e13-1b50-405b-9568-052d589b8073" xsi:nil="true"/>
    <TaxCatchAll xmlns="5c446c59-e2cf-4ab6-976a-d41307e20e11" xsi:nil="true"/>
    <Product_x0020_or_x0020_project xmlns="9ee82e13-1b50-405b-9568-052d589b8073">National Numeracy Day</Product_x0020_or_x0020_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E580B-A404-4998-8E8A-7010B95A0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e82e13-1b50-405b-9568-052d589b8073"/>
    <ds:schemaRef ds:uri="5c446c59-e2cf-4ab6-976a-d41307e20e11"/>
    <ds:schemaRef ds:uri="a0c5e170-c2bf-40c5-965f-30bc478ce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034265-7C14-4A02-B1F6-80948B830C9C}">
  <ds:schemaRefs>
    <ds:schemaRef ds:uri="http://schemas.microsoft.com/office/2006/metadata/properties"/>
    <ds:schemaRef ds:uri="http://schemas.microsoft.com/office/infopath/2007/PartnerControls"/>
    <ds:schemaRef ds:uri="9ee82e13-1b50-405b-9568-052d589b8073"/>
    <ds:schemaRef ds:uri="5c446c59-e2cf-4ab6-976a-d41307e20e11"/>
  </ds:schemaRefs>
</ds:datastoreItem>
</file>

<file path=customXml/itemProps3.xml><?xml version="1.0" encoding="utf-8"?>
<ds:datastoreItem xmlns:ds="http://schemas.openxmlformats.org/officeDocument/2006/customXml" ds:itemID="{E5AA3D94-F4BD-499B-BAF6-957E2C473D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Stevie Robinson</dc:creator>
  <cp:keywords/>
  <dc:description/>
  <cp:lastModifiedBy>Maya Metcalfe</cp:lastModifiedBy>
  <cp:revision>7</cp:revision>
  <dcterms:created xsi:type="dcterms:W3CDTF">2023-04-13T08:11:00Z</dcterms:created>
  <dcterms:modified xsi:type="dcterms:W3CDTF">2023-04-17T13:57:00Z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0x010100897FE630D82CD840BE3B853723BB2ED2</vt:lpwstr>
  </property>
  <property fmtid="{D5CDD505-2E9C-101B-9397-08002B2CF9AE}" pid="3" name="MediaServiceImageTags">
    <vt:lpwstr/>
  </property>
</Properties>
</file>